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(109382, Москва, Люблин</w:t>
      </w:r>
      <w:bookmarkStart w:id="1" w:name="_GoBack"/>
      <w:bookmarkEnd w:id="1"/>
      <w:r>
        <w:rPr>
          <w:rFonts w:hint="default" w:ascii="Times New Roman" w:hAnsi="Times New Roman"/>
          <w:sz w:val="22"/>
          <w:szCs w:val="22"/>
        </w:rPr>
        <w:t>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ksbtec.ru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ksbtec.ru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ksbtec.ru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ksbtec.ru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ksbtec.ru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ksbtec.ru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ksbtec.ru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47EDF9CE"/>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2026-02-21T23:03:29Z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